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F64B3">
      <w:pPr>
        <w:jc w:val="center"/>
        <w:rPr>
          <w:rFonts w:hint="default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HOP20S有线测头规格书</w:t>
      </w:r>
    </w:p>
    <w:p w14:paraId="1FCF787A">
      <w:pPr>
        <w:jc w:val="both"/>
        <w:rPr>
          <w:rFonts w:hint="eastAsia"/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  <w:vertAlign w:val="baseline"/>
          <w:lang w:val="en-US" w:eastAsia="zh-CN"/>
        </w:rPr>
        <w:t>产品外形尺寸图：</w:t>
      </w:r>
    </w:p>
    <w:p w14:paraId="33C5B674">
      <w:pPr>
        <w:rPr>
          <w:rFonts w:hint="eastAsia" w:eastAsia="宋体"/>
          <w:lang w:eastAsia="zh-CN"/>
        </w:rPr>
      </w:pPr>
      <w:bookmarkStart w:id="0" w:name="_GoBack"/>
      <w:bookmarkEnd w:id="0"/>
    </w:p>
    <w:p w14:paraId="23102E59">
      <w:pPr>
        <w:rPr>
          <w:rFonts w:hint="eastAsia"/>
          <w:b/>
          <w:sz w:val="36"/>
          <w:szCs w:val="36"/>
        </w:rPr>
      </w:pPr>
      <w:r>
        <w:drawing>
          <wp:inline distT="0" distB="0" distL="114300" distR="114300">
            <wp:extent cx="4712970" cy="1642745"/>
            <wp:effectExtent l="0" t="0" r="1143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297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CBF29">
      <w:pPr>
        <w:rPr>
          <w:sz w:val="21"/>
          <w:szCs w:val="21"/>
          <w:vertAlign w:val="baseline"/>
        </w:rPr>
      </w:pPr>
      <w:r>
        <w:rPr>
          <w:rFonts w:hint="eastAsia"/>
          <w:b/>
          <w:sz w:val="21"/>
          <w:szCs w:val="21"/>
        </w:rPr>
        <w:t>技术参数:</w:t>
      </w:r>
    </w:p>
    <w:tbl>
      <w:tblPr>
        <w:tblStyle w:val="5"/>
        <w:tblW w:w="0" w:type="auto"/>
        <w:tblInd w:w="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3945"/>
      </w:tblGrid>
      <w:tr w14:paraId="05F7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57D6A77D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3945" w:type="dxa"/>
          </w:tcPr>
          <w:p w14:paraId="58CD9074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HOP20S</w:t>
            </w:r>
          </w:p>
        </w:tc>
      </w:tr>
      <w:tr w14:paraId="22BD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23B86919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单向重复性</w:t>
            </w:r>
          </w:p>
        </w:tc>
        <w:tc>
          <w:tcPr>
            <w:tcW w:w="3945" w:type="dxa"/>
          </w:tcPr>
          <w:p w14:paraId="5CC27914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µ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</w:t>
            </w:r>
          </w:p>
        </w:tc>
      </w:tr>
      <w:tr w14:paraId="631B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41EBFDC4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推荐触测速度</w:t>
            </w:r>
          </w:p>
        </w:tc>
        <w:tc>
          <w:tcPr>
            <w:tcW w:w="3945" w:type="dxa"/>
          </w:tcPr>
          <w:p w14:paraId="1B2FFF50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30mm/min-120mm/min</w:t>
            </w:r>
          </w:p>
        </w:tc>
      </w:tr>
      <w:tr w14:paraId="03BF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7D80D844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触发方向</w:t>
            </w:r>
          </w:p>
        </w:tc>
        <w:tc>
          <w:tcPr>
            <w:tcW w:w="3945" w:type="dxa"/>
          </w:tcPr>
          <w:p w14:paraId="64BA0C68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±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X、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Y、Z</w:t>
            </w:r>
          </w:p>
        </w:tc>
      </w:tr>
      <w:tr w14:paraId="3874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520D8E7C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最大过行程</w:t>
            </w:r>
          </w:p>
        </w:tc>
        <w:tc>
          <w:tcPr>
            <w:tcW w:w="3945" w:type="dxa"/>
          </w:tcPr>
          <w:p w14:paraId="724C7054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5mm</w:t>
            </w:r>
          </w:p>
        </w:tc>
      </w:tr>
      <w:tr w14:paraId="6FB5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00412D98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电源</w:t>
            </w:r>
          </w:p>
        </w:tc>
        <w:tc>
          <w:tcPr>
            <w:tcW w:w="3945" w:type="dxa"/>
          </w:tcPr>
          <w:p w14:paraId="72BE4303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24V</w:t>
            </w:r>
          </w:p>
        </w:tc>
      </w:tr>
      <w:tr w14:paraId="6286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67A20303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防护等级</w:t>
            </w:r>
          </w:p>
        </w:tc>
        <w:tc>
          <w:tcPr>
            <w:tcW w:w="3945" w:type="dxa"/>
          </w:tcPr>
          <w:p w14:paraId="4F95A8B5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IP67</w:t>
            </w:r>
          </w:p>
        </w:tc>
      </w:tr>
      <w:tr w14:paraId="45E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65917878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温度范围</w:t>
            </w:r>
          </w:p>
        </w:tc>
        <w:tc>
          <w:tcPr>
            <w:tcW w:w="3945" w:type="dxa"/>
          </w:tcPr>
          <w:p w14:paraId="0B567C5E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-40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℃</w:t>
            </w:r>
          </w:p>
        </w:tc>
      </w:tr>
      <w:tr w14:paraId="2C45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2C03F0E1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材质</w:t>
            </w:r>
          </w:p>
        </w:tc>
        <w:tc>
          <w:tcPr>
            <w:tcW w:w="3945" w:type="dxa"/>
          </w:tcPr>
          <w:p w14:paraId="361DE3E0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SUS303</w:t>
            </w:r>
          </w:p>
        </w:tc>
      </w:tr>
      <w:tr w14:paraId="4FE8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</w:tcPr>
          <w:p w14:paraId="51B91D61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 w14:paraId="635305AA"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EFAD418">
      <w:pPr>
        <w:numPr>
          <w:ilvl w:val="0"/>
          <w:numId w:val="0"/>
        </w:numPr>
        <w:rPr>
          <w:rFonts w:hint="eastAsia"/>
          <w:sz w:val="21"/>
          <w:szCs w:val="21"/>
          <w:vertAlign w:val="baseli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drawing>
          <wp:inline distT="0" distB="0" distL="114300" distR="114300">
            <wp:extent cx="1914525" cy="1209675"/>
            <wp:effectExtent l="0" t="0" r="9525" b="9525"/>
            <wp:docPr id="18" name="图片 18" descr="36b02fcd-147f-48b0-8bbf-8aaca3434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36b02fcd-147f-48b0-8bbf-8aaca34348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drawing>
          <wp:inline distT="0" distB="0" distL="114300" distR="114300">
            <wp:extent cx="2124075" cy="1114425"/>
            <wp:effectExtent l="0" t="0" r="9525" b="9525"/>
            <wp:docPr id="15" name="图片 15" descr="9e6bbeaa-596e-462d-88e5-c6945b3008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e6bbeaa-596e-462d-88e5-c6945b3008a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59FD8">
      <w:pPr>
        <w:numPr>
          <w:ilvl w:val="0"/>
          <w:numId w:val="0"/>
        </w:numPr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eastAsia"/>
          <w:sz w:val="21"/>
          <w:szCs w:val="21"/>
          <w:vertAlign w:val="baseline"/>
          <w:lang w:val="en-US" w:eastAsia="zh-CN"/>
        </w:rPr>
        <w:t xml:space="preserve">   </w:t>
      </w:r>
    </w:p>
    <w:p w14:paraId="4C70C6C4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vertAlign w:val="baseline"/>
          <w:lang w:val="en-US" w:eastAsia="zh-CN"/>
        </w:rPr>
        <w:t>备注：红色线和黑色线避免同时接入电源正负极，避免短路。</w:t>
      </w:r>
    </w:p>
    <w:p w14:paraId="6AA95157">
      <w:pPr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</w:rPr>
        <w:t>注意事项:</w:t>
      </w:r>
    </w:p>
    <w:p w14:paraId="0B2A2978"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确认机床SKIP信号</w:t>
      </w:r>
      <w:r>
        <w:rPr>
          <w:rFonts w:hint="eastAsia"/>
          <w:sz w:val="21"/>
          <w:szCs w:val="21"/>
          <w:lang w:val="en-US" w:eastAsia="zh-CN"/>
        </w:rPr>
        <w:t>IO电压状态</w:t>
      </w:r>
    </w:p>
    <w:p w14:paraId="74008CEB"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为保证测头精度,安装使用时轻拿轻放</w:t>
      </w:r>
    </w:p>
    <w:p w14:paraId="5512EF2F"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安装时请按照电路图正确安装</w:t>
      </w:r>
    </w:p>
    <w:p w14:paraId="2E96D81F"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测头防油防水,但应避免切屑油液直接对着测头</w:t>
      </w:r>
      <w:r>
        <w:rPr>
          <w:rFonts w:hint="eastAsia"/>
          <w:sz w:val="21"/>
          <w:szCs w:val="21"/>
          <w:lang w:val="en-US" w:eastAsia="zh-CN"/>
        </w:rPr>
        <w:t>高压</w:t>
      </w:r>
      <w:r>
        <w:rPr>
          <w:rFonts w:hint="eastAsia"/>
          <w:sz w:val="21"/>
          <w:szCs w:val="21"/>
        </w:rPr>
        <w:t>喷洒</w:t>
      </w:r>
    </w:p>
    <w:p w14:paraId="7516E4F3"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使用环境恶劣时,为保证测量精度,请经常用酒精擦拭测针红宝石</w:t>
      </w:r>
    </w:p>
    <w:p w14:paraId="3B46C7D6">
      <w:pPr>
        <w:rPr>
          <w:sz w:val="18"/>
          <w:szCs w:val="18"/>
        </w:rPr>
      </w:pPr>
    </w:p>
    <w:sectPr>
      <w:headerReference r:id="rId3" w:type="default"/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DB31E">
    <w:pPr>
      <w:pStyle w:val="3"/>
      <w:ind w:left="1260" w:hanging="1680" w:hangingChars="700"/>
      <w:jc w:val="both"/>
      <w:rPr>
        <w:rFonts w:hint="default" w:eastAsia="宋体"/>
        <w:sz w:val="18"/>
        <w:szCs w:val="18"/>
        <w:lang w:val="en-US" w:eastAsia="zh-CN"/>
      </w:rPr>
    </w:pPr>
    <w:r>
      <w:rPr>
        <w:rFonts w:hint="eastAsia"/>
        <w:sz w:val="24"/>
        <w:szCs w:val="24"/>
        <w:lang w:val="en-US" w:eastAsia="zh-CN"/>
      </w:rPr>
      <w:t>深圳市弘匠科技有限公司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  <w:lang w:val="en-US" w:eastAsia="zh-CN"/>
      </w:rPr>
      <w:t xml:space="preserve">                       </w:t>
    </w:r>
    <w:r>
      <w:rPr>
        <w:rFonts w:hint="eastAsia"/>
        <w:sz w:val="24"/>
        <w:szCs w:val="24"/>
      </w:rPr>
      <w:t xml:space="preserve">   </w:t>
    </w:r>
    <w:r>
      <w:rPr>
        <w:rFonts w:hint="eastAsia"/>
        <w:sz w:val="18"/>
        <w:szCs w:val="18"/>
        <w:lang w:val="en-US" w:eastAsia="zh-CN"/>
      </w:rPr>
      <w:t>弘扬匠工精神 打造工匠产品</w:t>
    </w:r>
  </w:p>
  <w:p w14:paraId="272C2C5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43923"/>
    <w:multiLevelType w:val="multilevel"/>
    <w:tmpl w:val="5504392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5F48305C"/>
    <w:rsid w:val="01255120"/>
    <w:rsid w:val="07E12AFC"/>
    <w:rsid w:val="08061978"/>
    <w:rsid w:val="17C402C5"/>
    <w:rsid w:val="1C1E35A7"/>
    <w:rsid w:val="2107473E"/>
    <w:rsid w:val="25B12403"/>
    <w:rsid w:val="28083907"/>
    <w:rsid w:val="298C1CD9"/>
    <w:rsid w:val="2BF35158"/>
    <w:rsid w:val="2DED4C17"/>
    <w:rsid w:val="39B60304"/>
    <w:rsid w:val="420D7285"/>
    <w:rsid w:val="5D9C1A05"/>
    <w:rsid w:val="5F48305C"/>
    <w:rsid w:val="626B7BF1"/>
    <w:rsid w:val="66156A5A"/>
    <w:rsid w:val="68F9080F"/>
    <w:rsid w:val="69450BD9"/>
    <w:rsid w:val="6FFC311F"/>
    <w:rsid w:val="74E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252</Characters>
  <Lines>0</Lines>
  <Paragraphs>0</Paragraphs>
  <TotalTime>27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2024-01-04T06:28:00Z</dcterms:created>
  <dc:creator>Qing</dc:creator>
  <cp:lastModifiedBy>弘匠吴浩13760102257</cp:lastModifiedBy>
  <cp:lastPrinted>2024-01-16T03:03:00Z</cp:lastPrinted>
  <dcterms:modified xsi:type="dcterms:W3CDTF">2025-09-18T09:28:44Z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505B0694645841099852E6F66E13983C_13</vt:lpwstr>
  </property>
  <property fmtid="{D5CDD505-2E9C-101B-9397-08002B2CF9AE}" pid="4" name="KSOTemplateDocerSaveRecord">
    <vt:lpwstr>eyJoZGlkIjoiMzJjNzJmMTQxMzA5ZDUyY2VjYzk4NzE0MDAwMGY5ZTgiLCJ1c2VySWQiOiIxNjUwNzUyNjQzIn0=</vt:lpwstr>
  </property>
</Properties>
</file>