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6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36.3pt;width:539.4pt;" coordsize="10788,726">
            <o:lock v:ext="edit"/>
            <v:rect id="_x0000_s1027" o:spid="_x0000_s1027" o:spt="1" style="position:absolute;left:9;top:9;height:706;width:10769;" fillcolor="#00A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style="position:absolute;left:0;top:0;height:726;width:10788;" fillcolor="#00AFEF" filled="t" stroked="f" coordsize="10788,726" path="m10788,726l0,726,0,0,10788,0,10788,10,20,10,10,20,20,20,20,706,10,706,20,716,10788,716,10788,726xm20,20l10,20,20,10,20,20xm10768,20l20,20,20,10,10768,10,10768,20xm10768,716l10768,10,10778,20,10788,20,10788,706,10778,706,10768,716xm10788,20l10778,20,10768,10,10788,10,10788,20xm20,716l10,706,20,706,20,716xm10768,716l20,716,20,706,10768,706,10768,716xm10788,716l10768,716,10778,706,10788,706,10788,716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9;top:9;height:706;width:107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64"/>
                      <w:ind w:left="153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 xml:space="preserve">高精度 </w:t>
                    </w:r>
                    <w:r>
                      <w:rPr>
                        <w:rFonts w:ascii="Calibri" w:eastAsia="Calibri"/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rFonts w:hint="eastAsia" w:ascii="Calibri"/>
                        <w:b/>
                        <w:color w:val="FFFFFF"/>
                        <w:sz w:val="36"/>
                        <w:lang w:val="en-US" w:eastAsia="zh-CN"/>
                      </w:rPr>
                      <w:t>S</w:t>
                    </w:r>
                    <w:r>
                      <w:rPr>
                        <w:rFonts w:ascii="Calibri" w:eastAsia="Calibri"/>
                        <w:b/>
                        <w:color w:val="FFFFFF"/>
                        <w:sz w:val="36"/>
                      </w:rPr>
                      <w:t>-</w:t>
                    </w:r>
                    <w:r>
                      <w:rPr>
                        <w:b/>
                        <w:color w:val="FFFFFF"/>
                        <w:sz w:val="36"/>
                      </w:rPr>
                      <w:t>接触式传感器的优点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6"/>
        <w:numPr>
          <w:ilvl w:val="0"/>
          <w:numId w:val="1"/>
        </w:numPr>
        <w:tabs>
          <w:tab w:val="left" w:pos="382"/>
        </w:tabs>
        <w:spacing w:before="64" w:after="0" w:line="240" w:lineRule="auto"/>
        <w:ind w:left="381" w:right="0" w:hanging="223"/>
        <w:jc w:val="left"/>
        <w:rPr>
          <w:sz w:val="22"/>
        </w:rPr>
      </w:pPr>
      <w:r>
        <w:rPr>
          <w:spacing w:val="12"/>
          <w:sz w:val="22"/>
        </w:rPr>
        <w:t>防水等级</w:t>
      </w:r>
      <w:r>
        <w:rPr>
          <w:sz w:val="22"/>
        </w:rPr>
        <w:t>IP6</w:t>
      </w:r>
      <w:r>
        <w:rPr>
          <w:rFonts w:hint="eastAsia"/>
          <w:sz w:val="22"/>
          <w:lang w:val="en-US" w:eastAsia="zh-CN"/>
        </w:rPr>
        <w:t>7</w:t>
      </w:r>
      <w:r>
        <w:rPr>
          <w:spacing w:val="-3"/>
          <w:sz w:val="22"/>
        </w:rPr>
        <w:t xml:space="preserve"> 可以恶劣环境下使用 防油防水</w:t>
      </w:r>
    </w:p>
    <w:p>
      <w:pPr>
        <w:pStyle w:val="6"/>
        <w:numPr>
          <w:ilvl w:val="0"/>
          <w:numId w:val="1"/>
        </w:numPr>
        <w:tabs>
          <w:tab w:val="left" w:pos="382"/>
        </w:tabs>
        <w:spacing w:before="30" w:after="0" w:line="240" w:lineRule="auto"/>
        <w:ind w:left="381" w:right="0" w:hanging="223"/>
        <w:jc w:val="left"/>
        <w:rPr>
          <w:sz w:val="22"/>
        </w:rPr>
      </w:pPr>
      <w:r>
        <w:rPr>
          <w:spacing w:val="-3"/>
          <w:sz w:val="22"/>
        </w:rPr>
        <w:t>没有迟滞：可进行小位移的连续检测</w:t>
      </w:r>
    </w:p>
    <w:p>
      <w:pPr>
        <w:pStyle w:val="6"/>
        <w:numPr>
          <w:ilvl w:val="0"/>
          <w:numId w:val="1"/>
        </w:numPr>
        <w:tabs>
          <w:tab w:val="left" w:pos="382"/>
        </w:tabs>
        <w:spacing w:before="30" w:after="0" w:line="240" w:lineRule="auto"/>
        <w:ind w:left="381" w:right="0" w:hanging="223"/>
        <w:jc w:val="left"/>
        <w:rPr>
          <w:sz w:val="22"/>
        </w:rPr>
      </w:pPr>
      <w:r>
        <w:pict>
          <v:shape id="_x0000_s1030" o:spid="_x0000_s1030" style="position:absolute;left:0pt;margin-left:28pt;margin-top:21.75pt;height:4.5pt;width:537.05pt;mso-position-horizontal-relative:page;mso-wrap-distance-bottom:0pt;mso-wrap-distance-top:0pt;z-index:-251655168;mso-width-relative:page;mso-height-relative:page;" fillcolor="#215788" filled="t" stroked="f" coordorigin="561,435" coordsize="10741,90" path="m11301,525l561,465,561,435,11301,495,11301,525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rPr>
          <w:spacing w:val="-3"/>
          <w:sz w:val="22"/>
        </w:rPr>
        <w:t>动作点偏差小：±</w:t>
      </w:r>
      <w:r>
        <w:rPr>
          <w:sz w:val="22"/>
        </w:rPr>
        <w:t>1µm</w:t>
      </w:r>
      <w:r>
        <w:rPr>
          <w:spacing w:val="-10"/>
          <w:sz w:val="22"/>
        </w:rPr>
        <w:t xml:space="preserve"> 的重复精度</w:t>
      </w: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1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175260</wp:posOffset>
            </wp:positionV>
            <wp:extent cx="6097905" cy="28162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638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1"/>
        </w:rPr>
      </w:pPr>
      <w:r>
        <w:pict>
          <v:line id="_x0000_s1031" o:spid="_x0000_s1031" o:spt="20" style="position:absolute;left:0pt;margin-left:30.25pt;margin-top:17.3pt;height:0pt;width:531.75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3.2pt" color="#215788"/>
            <v:imagedata o:title=""/>
            <o:lock v:ext="edit"/>
            <w10:wrap type="topAndBottom"/>
          </v:line>
        </w:pict>
      </w:r>
    </w:p>
    <w:p>
      <w:pPr>
        <w:pStyle w:val="2"/>
        <w:spacing w:before="11"/>
        <w:rPr>
          <w:sz w:val="8"/>
        </w:rPr>
      </w:pPr>
    </w:p>
    <w:p>
      <w:pPr>
        <w:pStyle w:val="6"/>
        <w:numPr>
          <w:ilvl w:val="0"/>
          <w:numId w:val="2"/>
        </w:numPr>
        <w:tabs>
          <w:tab w:val="left" w:pos="442"/>
        </w:tabs>
        <w:spacing w:before="62" w:after="0" w:line="240" w:lineRule="auto"/>
        <w:ind w:left="441" w:right="0" w:hanging="283"/>
        <w:jc w:val="left"/>
        <w:rPr>
          <w:rFonts w:ascii="Calibri" w:hAnsi="Calibri" w:eastAsia="Calibri"/>
          <w:sz w:val="21"/>
        </w:rPr>
      </w:pPr>
      <w:r>
        <w:rPr>
          <w:b/>
          <w:color w:val="5B9BD4"/>
          <w:sz w:val="28"/>
        </w:rPr>
        <w:t>型号规格</w:t>
      </w:r>
      <w:r>
        <w:rPr>
          <w:spacing w:val="-18"/>
          <w:position w:val="3"/>
          <w:sz w:val="21"/>
        </w:rPr>
        <w:t xml:space="preserve">单位 </w:t>
      </w:r>
      <w:r>
        <w:rPr>
          <w:rFonts w:ascii="Calibri" w:hAnsi="Calibri" w:eastAsia="Calibri"/>
          <w:position w:val="3"/>
          <w:sz w:val="21"/>
        </w:rPr>
        <w:t>mm</w:t>
      </w:r>
    </w:p>
    <w:p>
      <w:pPr>
        <w:pStyle w:val="2"/>
        <w:spacing w:before="8"/>
        <w:rPr>
          <w:rFonts w:ascii="Calibri"/>
          <w:sz w:val="15"/>
        </w:rPr>
      </w:pPr>
    </w:p>
    <w:tbl>
      <w:tblPr>
        <w:tblStyle w:val="3"/>
        <w:tblW w:w="0" w:type="auto"/>
        <w:tblInd w:w="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CD6ED"/>
          </w:tcPr>
          <w:p>
            <w:pPr>
              <w:pStyle w:val="7"/>
              <w:ind w:left="115" w:right="105"/>
              <w:jc w:val="center"/>
              <w:rPr>
                <w:sz w:val="22"/>
              </w:rPr>
            </w:pPr>
            <w:r>
              <w:rPr>
                <w:sz w:val="22"/>
              </w:rPr>
              <w:t>标准型号名称</w:t>
            </w:r>
          </w:p>
        </w:tc>
        <w:tc>
          <w:tcPr>
            <w:tcW w:w="1170" w:type="dxa"/>
            <w:shd w:val="clear" w:color="auto" w:fill="BCD6ED"/>
          </w:tcPr>
          <w:p>
            <w:pPr>
              <w:pStyle w:val="7"/>
              <w:ind w:left="145"/>
              <w:rPr>
                <w:sz w:val="22"/>
              </w:rPr>
            </w:pPr>
            <w:r>
              <w:rPr>
                <w:sz w:val="22"/>
              </w:rPr>
              <w:t>动态形态</w:t>
            </w:r>
          </w:p>
        </w:tc>
        <w:tc>
          <w:tcPr>
            <w:tcW w:w="1815" w:type="dxa"/>
            <w:shd w:val="clear" w:color="auto" w:fill="BCD6ED"/>
          </w:tcPr>
          <w:p>
            <w:pPr>
              <w:pStyle w:val="7"/>
              <w:ind w:left="117" w:right="107"/>
              <w:jc w:val="center"/>
              <w:rPr>
                <w:sz w:val="22"/>
              </w:rPr>
            </w:pPr>
            <w:r>
              <w:rPr>
                <w:sz w:val="22"/>
              </w:rPr>
              <w:t>动作之前的移动</w:t>
            </w:r>
          </w:p>
        </w:tc>
        <w:tc>
          <w:tcPr>
            <w:tcW w:w="930" w:type="dxa"/>
            <w:shd w:val="clear" w:color="auto" w:fill="BCD6ED"/>
          </w:tcPr>
          <w:p>
            <w:pPr>
              <w:pStyle w:val="7"/>
              <w:ind w:left="225" w:right="214"/>
              <w:jc w:val="center"/>
              <w:rPr>
                <w:sz w:val="22"/>
              </w:rPr>
            </w:pPr>
            <w:r>
              <w:rPr>
                <w:sz w:val="22"/>
              </w:rPr>
              <w:t>行程</w:t>
            </w:r>
          </w:p>
        </w:tc>
        <w:tc>
          <w:tcPr>
            <w:tcW w:w="1635" w:type="dxa"/>
            <w:shd w:val="clear" w:color="auto" w:fill="BCD6ED"/>
          </w:tcPr>
          <w:p>
            <w:pPr>
              <w:pStyle w:val="7"/>
              <w:ind w:left="413" w:right="404"/>
              <w:jc w:val="center"/>
              <w:rPr>
                <w:sz w:val="22"/>
              </w:rPr>
            </w:pPr>
            <w:r>
              <w:rPr>
                <w:sz w:val="22"/>
              </w:rPr>
              <w:t>外形</w:t>
            </w:r>
          </w:p>
        </w:tc>
        <w:tc>
          <w:tcPr>
            <w:tcW w:w="1335" w:type="dxa"/>
            <w:shd w:val="clear" w:color="auto" w:fill="BCD6ED"/>
          </w:tcPr>
          <w:p>
            <w:pPr>
              <w:pStyle w:val="7"/>
              <w:ind w:left="206" w:right="198"/>
              <w:jc w:val="center"/>
              <w:rPr>
                <w:sz w:val="22"/>
              </w:rPr>
            </w:pPr>
            <w:r>
              <w:rPr>
                <w:sz w:val="22"/>
              </w:rPr>
              <w:t>保护构造</w:t>
            </w:r>
          </w:p>
        </w:tc>
        <w:tc>
          <w:tcPr>
            <w:tcW w:w="2070" w:type="dxa"/>
            <w:shd w:val="clear" w:color="auto" w:fill="BCD6ED"/>
          </w:tcPr>
          <w:p>
            <w:pPr>
              <w:pStyle w:val="7"/>
              <w:ind w:left="70" w:right="62"/>
              <w:jc w:val="center"/>
              <w:rPr>
                <w:sz w:val="22"/>
              </w:rPr>
            </w:pPr>
            <w:r>
              <w:rPr>
                <w:sz w:val="22"/>
              </w:rPr>
              <w:t>触头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90" w:type="dxa"/>
          </w:tcPr>
          <w:p>
            <w:pPr>
              <w:pStyle w:val="7"/>
              <w:ind w:left="115" w:right="105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  <w:lang w:val="en-US" w:eastAsia="zh-CN"/>
              </w:rPr>
              <w:t>S</w:t>
            </w:r>
            <w:r>
              <w:rPr>
                <w:sz w:val="22"/>
              </w:rPr>
              <w:t>M12</w:t>
            </w:r>
            <w:r>
              <w:rPr>
                <w:rFonts w:hint="eastAsia"/>
                <w:sz w:val="22"/>
                <w:lang w:val="en-US" w:eastAsia="zh-CN"/>
              </w:rPr>
              <w:t>P</w:t>
            </w:r>
            <w:r>
              <w:rPr>
                <w:sz w:val="22"/>
              </w:rPr>
              <w:t>A</w:t>
            </w:r>
            <w:r>
              <w:rPr>
                <w:rFonts w:hint="eastAsia"/>
                <w:sz w:val="22"/>
                <w:lang w:val="en-US" w:eastAsia="zh-CN"/>
              </w:rPr>
              <w:t>-T</w:t>
            </w:r>
          </w:p>
        </w:tc>
        <w:tc>
          <w:tcPr>
            <w:tcW w:w="1170" w:type="dxa"/>
          </w:tcPr>
          <w:p>
            <w:pPr>
              <w:pStyle w:val="7"/>
              <w:ind w:left="438"/>
              <w:rPr>
                <w:sz w:val="22"/>
              </w:rPr>
            </w:pPr>
            <w:r>
              <w:rPr>
                <w:sz w:val="22"/>
              </w:rPr>
              <w:t>A:NO</w:t>
            </w:r>
          </w:p>
        </w:tc>
        <w:tc>
          <w:tcPr>
            <w:tcW w:w="1815" w:type="dxa"/>
          </w:tcPr>
          <w:p>
            <w:pPr>
              <w:pStyle w:val="7"/>
              <w:ind w:left="117" w:right="107"/>
              <w:jc w:val="center"/>
              <w:rPr>
                <w:sz w:val="22"/>
              </w:rPr>
            </w:pPr>
            <w:r>
              <w:rPr>
                <w:sz w:val="22"/>
              </w:rPr>
              <w:t>约 0.3</w:t>
            </w:r>
          </w:p>
        </w:tc>
        <w:tc>
          <w:tcPr>
            <w:tcW w:w="930" w:type="dxa"/>
          </w:tcPr>
          <w:p>
            <w:pPr>
              <w:pStyle w:val="7"/>
              <w:ind w:left="225" w:right="214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2.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  <w:tc>
          <w:tcPr>
            <w:tcW w:w="1635" w:type="dxa"/>
          </w:tcPr>
          <w:p>
            <w:pPr>
              <w:pStyle w:val="7"/>
              <w:ind w:left="416" w:right="404"/>
              <w:jc w:val="center"/>
              <w:rPr>
                <w:rFonts w:hint="default" w:ascii="Arial" w:hAnsi="Arial" w:eastAsia="宋体"/>
                <w:sz w:val="22"/>
                <w:lang w:val="en-US" w:eastAsia="zh-CN"/>
              </w:rPr>
            </w:pPr>
            <w:r>
              <w:rPr>
                <w:sz w:val="22"/>
              </w:rPr>
              <w:t>M12</w:t>
            </w:r>
            <w:r>
              <w:rPr>
                <w:rFonts w:ascii="Arial" w:hAnsi="Arial"/>
                <w:sz w:val="22"/>
              </w:rPr>
              <w:t>×</w:t>
            </w:r>
            <w:r>
              <w:rPr>
                <w:rFonts w:hint="eastAsia"/>
                <w:sz w:val="22"/>
                <w:lang w:val="en-US" w:eastAsia="zh-CN"/>
              </w:rPr>
              <w:t>1.0</w:t>
            </w:r>
          </w:p>
        </w:tc>
        <w:tc>
          <w:tcPr>
            <w:tcW w:w="1335" w:type="dxa"/>
          </w:tcPr>
          <w:p>
            <w:pPr>
              <w:pStyle w:val="7"/>
              <w:ind w:left="206" w:right="196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IP6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  <w:tc>
          <w:tcPr>
            <w:tcW w:w="2070" w:type="dxa"/>
          </w:tcPr>
          <w:p>
            <w:pPr>
              <w:pStyle w:val="7"/>
              <w:spacing w:before="67"/>
              <w:ind w:left="71" w:right="62"/>
              <w:jc w:val="center"/>
              <w:rPr>
                <w:rFonts w:ascii="Calibri" w:hAnsi="Calibri" w:eastAsia="Calibri"/>
                <w:sz w:val="21"/>
              </w:rPr>
            </w:pPr>
            <w:r>
              <w:rPr>
                <w:sz w:val="21"/>
              </w:rPr>
              <w:t xml:space="preserve">测头螺纹 </w:t>
            </w:r>
            <w:r>
              <w:rPr>
                <w:rFonts w:ascii="Calibri" w:hAnsi="Calibri" w:eastAsia="Calibri"/>
                <w:sz w:val="21"/>
              </w:rPr>
              <w:t>M2.5</w:t>
            </w:r>
            <w:r>
              <w:rPr>
                <w:rFonts w:ascii="Arial" w:hAnsi="Arial" w:eastAsia="Arial"/>
                <w:sz w:val="21"/>
              </w:rPr>
              <w:t>×</w:t>
            </w:r>
            <w:r>
              <w:rPr>
                <w:rFonts w:ascii="Calibri" w:hAnsi="Calibri" w:eastAsia="Calibri"/>
                <w:sz w:val="21"/>
              </w:rPr>
              <w:t>0.45</w:t>
            </w:r>
          </w:p>
        </w:tc>
      </w:tr>
    </w:tbl>
    <w:p>
      <w:pPr>
        <w:pStyle w:val="2"/>
        <w:rPr>
          <w:rFonts w:ascii="Calibri"/>
          <w:sz w:val="28"/>
        </w:rPr>
      </w:pPr>
    </w:p>
    <w:p>
      <w:pPr>
        <w:pStyle w:val="2"/>
        <w:spacing w:before="1"/>
        <w:rPr>
          <w:rFonts w:ascii="Calibri"/>
          <w:sz w:val="34"/>
        </w:rPr>
      </w:pPr>
    </w:p>
    <w:p>
      <w:pPr>
        <w:pStyle w:val="6"/>
        <w:numPr>
          <w:ilvl w:val="0"/>
          <w:numId w:val="2"/>
        </w:numPr>
        <w:tabs>
          <w:tab w:val="left" w:pos="442"/>
        </w:tabs>
        <w:spacing w:before="0" w:after="0" w:line="240" w:lineRule="auto"/>
        <w:ind w:left="441" w:right="0" w:hanging="283"/>
        <w:jc w:val="left"/>
        <w:rPr>
          <w:b/>
          <w:sz w:val="28"/>
        </w:rPr>
      </w:pPr>
      <w:r>
        <w:pict>
          <v:shape id="_x0000_s1032" o:spid="_x0000_s1032" o:spt="202" type="#_x0000_t202" style="position:absolute;left:0pt;margin-left:34.55pt;margin-top:30.05pt;height:220.8pt;width:249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1"/>
                    <w:gridCol w:w="744"/>
                    <w:gridCol w:w="310"/>
                    <w:gridCol w:w="36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" w:hRule="atLeast"/>
                    </w:trPr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8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接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87"/>
                          <w:ind w:left="81" w:right="7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点 构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87"/>
                          <w:ind w:left="0"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造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tabs>
                            <w:tab w:val="left" w:pos="665"/>
                            <w:tab w:val="left" w:pos="1104"/>
                            <w:tab w:val="left" w:pos="1543"/>
                          </w:tabs>
                          <w:spacing w:before="87"/>
                          <w:ind w:left="2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点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构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造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0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动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02"/>
                          <w:ind w:left="81" w:right="7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作 形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02"/>
                          <w:ind w:left="0"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态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02"/>
                          <w:ind w:left="2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A:NO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1365" w:type="dxa"/>
                        <w:gridSpan w:val="3"/>
                        <w:shd w:val="clear" w:color="auto" w:fill="B4C5E7"/>
                      </w:tcPr>
                      <w:p>
                        <w:pPr>
                          <w:pStyle w:val="7"/>
                          <w:tabs>
                            <w:tab w:val="left" w:pos="1130"/>
                          </w:tabs>
                          <w:spacing w:before="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行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6"/>
                            <w:sz w:val="22"/>
                          </w:rPr>
                          <w:t>程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73"/>
                          <w:ind w:left="223"/>
                          <w:rPr>
                            <w:rFonts w:hint="eastAsia" w:eastAsia="宋体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  <w:r>
                          <w:rPr>
                            <w:rFonts w:hint="eastAsia"/>
                            <w:sz w:val="22"/>
                            <w:lang w:val="en-US" w:eastAsia="zh-CN"/>
                          </w:rPr>
                          <w:t>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88" w:hRule="atLeast"/>
                    </w:trPr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8" w:line="266" w:lineRule="auto"/>
                          <w:ind w:right="6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动重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8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spacing w:val="14"/>
                            <w:sz w:val="22"/>
                          </w:rPr>
                          <w:t>作 点</w:t>
                        </w:r>
                      </w:p>
                      <w:p>
                        <w:pPr>
                          <w:pStyle w:val="7"/>
                          <w:spacing w:before="30"/>
                          <w:ind w:left="80"/>
                          <w:rPr>
                            <w:sz w:val="22"/>
                          </w:rPr>
                        </w:pPr>
                        <w:r>
                          <w:rPr>
                            <w:spacing w:val="14"/>
                            <w:sz w:val="22"/>
                          </w:rPr>
                          <w:t>复 精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8" w:line="266" w:lineRule="auto"/>
                          <w:ind w:left="80" w:right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的度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98" w:line="266" w:lineRule="auto"/>
                          <w:ind w:left="223" w:right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NO→OFF</w:t>
                        </w:r>
                        <w:r>
                          <w:rPr>
                            <w:spacing w:val="-5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OFF→NO</w:t>
                        </w:r>
                        <w:r>
                          <w:rPr>
                            <w:spacing w:val="-25"/>
                            <w:sz w:val="22"/>
                          </w:rPr>
                          <w:t xml:space="preserve"> 均如此 </w:t>
                        </w:r>
                        <w:r>
                          <w:rPr>
                            <w:sz w:val="22"/>
                          </w:rPr>
                          <w:t>0.003（范</w:t>
                        </w:r>
                        <w:r>
                          <w:rPr>
                            <w:spacing w:val="-1"/>
                            <w:w w:val="100"/>
                            <w:sz w:val="22"/>
                          </w:rPr>
                          <w:t>围</w:t>
                        </w:r>
                        <w:r>
                          <w:rPr>
                            <w:spacing w:val="-217"/>
                            <w:w w:val="100"/>
                            <w:sz w:val="22"/>
                          </w:rPr>
                          <w:t>）</w:t>
                        </w:r>
                        <w:r>
                          <w:rPr>
                            <w:spacing w:val="-3"/>
                            <w:w w:val="100"/>
                            <w:sz w:val="22"/>
                          </w:rPr>
                          <w:t>（</w:t>
                        </w:r>
                        <w:r>
                          <w:rPr>
                            <w:spacing w:val="-18"/>
                            <w:w w:val="100"/>
                            <w:sz w:val="22"/>
                          </w:rPr>
                          <w:t>条件：操作速度</w:t>
                        </w:r>
                        <w:r>
                          <w:rPr>
                            <w:spacing w:val="-1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0"/>
                            <w:sz w:val="22"/>
                          </w:rPr>
                          <w:t>50~</w:t>
                        </w:r>
                        <w:r>
                          <w:rPr>
                            <w:spacing w:val="-3"/>
                            <w:w w:val="100"/>
                            <w:sz w:val="22"/>
                          </w:rPr>
                          <w:t>2</w:t>
                        </w:r>
                        <w:r>
                          <w:rPr>
                            <w:spacing w:val="-1"/>
                            <w:w w:val="100"/>
                            <w:sz w:val="22"/>
                          </w:rPr>
                          <w:t>00mm/</w:t>
                        </w:r>
                        <w:r>
                          <w:rPr>
                            <w:spacing w:val="-3"/>
                            <w:w w:val="100"/>
                            <w:sz w:val="22"/>
                          </w:rPr>
                          <w:t>m</w:t>
                        </w:r>
                        <w:r>
                          <w:rPr>
                            <w:spacing w:val="-1"/>
                            <w:w w:val="100"/>
                            <w:sz w:val="22"/>
                          </w:rPr>
                          <w:t>i</w:t>
                        </w:r>
                        <w:r>
                          <w:rPr>
                            <w:w w:val="100"/>
                            <w:sz w:val="22"/>
                          </w:rPr>
                          <w:t>n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1365" w:type="dxa"/>
                        <w:gridSpan w:val="3"/>
                        <w:shd w:val="clear" w:color="auto" w:fill="B4C5E7"/>
                      </w:tcPr>
                      <w:p>
                        <w:pPr>
                          <w:pStyle w:val="7"/>
                          <w:tabs>
                            <w:tab w:val="left" w:pos="1130"/>
                          </w:tabs>
                          <w:spacing w:before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迟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6"/>
                            <w:sz w:val="22"/>
                          </w:rPr>
                          <w:t>滞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04"/>
                          <w:ind w:left="22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89" w:hRule="atLeast"/>
                    </w:trPr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7" w:line="266" w:lineRule="auto"/>
                          <w:ind w:right="6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接度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7" w:line="266" w:lineRule="auto"/>
                          <w:ind w:left="264" w:right="25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点寿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97" w:line="266" w:lineRule="auto"/>
                          <w:ind w:left="80" w:right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精命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3" w:line="310" w:lineRule="atLeast"/>
                          <w:ind w:left="223" w:right="6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500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万次 </w:t>
                        </w:r>
                        <w:r>
                          <w:rPr>
                            <w:sz w:val="22"/>
                          </w:rPr>
                          <w:t>（</w:t>
                        </w:r>
                        <w:r>
                          <w:rPr>
                            <w:spacing w:val="-3"/>
                            <w:sz w:val="22"/>
                          </w:rPr>
                          <w:t>没有因摇动而导致误动作并在额定电压、电流范围内使用时）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5" w:hRule="atLeast"/>
                    </w:trPr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接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righ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1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触</w:t>
                        </w:r>
                      </w:p>
                    </w:tc>
                    <w:tc>
                      <w:tcPr>
                        <w:tcW w:w="310" w:type="dxa"/>
                        <w:tcBorders>
                          <w:left w:val="nil"/>
                        </w:tcBorders>
                        <w:shd w:val="clear" w:color="auto" w:fill="B4C5E7"/>
                      </w:tcPr>
                      <w:p>
                        <w:pPr>
                          <w:pStyle w:val="7"/>
                          <w:spacing w:before="112"/>
                          <w:ind w:left="0"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力</w:t>
                        </w:r>
                      </w:p>
                    </w:tc>
                    <w:tc>
                      <w:tcPr>
                        <w:tcW w:w="3600" w:type="dxa"/>
                        <w:tcBorders>
                          <w:right w:val="single" w:color="auto" w:sz="4" w:space="0"/>
                        </w:tcBorders>
                      </w:tcPr>
                      <w:p>
                        <w:pPr>
                          <w:pStyle w:val="7"/>
                          <w:spacing w:before="112"/>
                          <w:ind w:left="2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1.2N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04.55pt;margin-top:31.4pt;height:219.7pt;width:256.5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0"/>
                    <w:gridCol w:w="364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spacing w:before="17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外 壳 材 质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175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SUS304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spacing w:before="1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触 头 材 质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144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SUS HRC</w:t>
                        </w:r>
                        <w:r>
                          <w:rPr>
                            <w:rFonts w:hint="eastAsia"/>
                            <w:sz w:val="22"/>
                            <w:lang w:val="en-US" w:eastAsia="zh-CN"/>
                          </w:rPr>
                          <w:t>9</w:t>
                        </w:r>
                        <w:r>
                          <w:rPr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Calibri"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1233"/>
                          </w:tabs>
                          <w:spacing w:before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电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线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186" w:line="266" w:lineRule="auto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防油线外径</w:t>
                        </w:r>
                        <w:r>
                          <w:rPr>
                            <w:sz w:val="22"/>
                          </w:rPr>
                          <w:t>ф3.5</w:t>
                        </w:r>
                        <w:r>
                          <w:rPr>
                            <w:spacing w:val="-23"/>
                            <w:sz w:val="22"/>
                          </w:rPr>
                          <w:t xml:space="preserve"> 标准长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-24"/>
                            <w:sz w:val="22"/>
                          </w:rPr>
                          <w:t xml:space="preserve"> 米，拉伸</w:t>
                        </w:r>
                        <w:r>
                          <w:rPr>
                            <w:spacing w:val="-36"/>
                            <w:sz w:val="22"/>
                          </w:rPr>
                          <w:t xml:space="preserve">强度 </w:t>
                        </w:r>
                        <w:r>
                          <w:rPr>
                            <w:sz w:val="22"/>
                          </w:rPr>
                          <w:t>30N，</w:t>
                        </w:r>
                        <w:r>
                          <w:rPr>
                            <w:spacing w:val="-20"/>
                            <w:sz w:val="22"/>
                          </w:rPr>
                          <w:t xml:space="preserve">红黑 </w:t>
                        </w:r>
                        <w:r>
                          <w:rPr>
                            <w:sz w:val="22"/>
                          </w:rPr>
                          <w:t>2</w:t>
                        </w:r>
                        <w:r>
                          <w:rPr>
                            <w:spacing w:val="-19"/>
                            <w:sz w:val="22"/>
                          </w:rPr>
                          <w:t xml:space="preserve"> 芯线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3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tabs>
                            <w:tab w:val="left" w:pos="623"/>
                            <w:tab w:val="left" w:pos="1233"/>
                          </w:tabs>
                          <w:spacing w:before="3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使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用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温</w:t>
                        </w:r>
                      </w:p>
                      <w:p>
                        <w:pPr>
                          <w:pStyle w:val="7"/>
                          <w:tabs>
                            <w:tab w:val="left" w:pos="623"/>
                            <w:tab w:val="left" w:pos="1233"/>
                          </w:tabs>
                          <w:spacing w:before="3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度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范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围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186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0℃～80℃ 不得结冰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spacing w:before="1"/>
                          <w:ind w:left="0"/>
                          <w:rPr>
                            <w:rFonts w:ascii="Calibri"/>
                            <w:sz w:val="30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接 点 额 定 值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Calibri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58" w:right="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DC5V～DC24V 稳态电流 10mA 以下</w:t>
                        </w:r>
                      </w:p>
                      <w:p>
                        <w:pPr>
                          <w:pStyle w:val="7"/>
                          <w:spacing w:before="30"/>
                          <w:ind w:left="256" w:right="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（突入电流 20mA 以下）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2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7"/>
                          <w:spacing w:before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标 准 附 件</w:t>
                        </w:r>
                      </w:p>
                    </w:tc>
                    <w:tc>
                      <w:tcPr>
                        <w:tcW w:w="3645" w:type="dxa"/>
                      </w:tcPr>
                      <w:p>
                        <w:pPr>
                          <w:pStyle w:val="7"/>
                          <w:spacing w:before="106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个螺母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b/>
          <w:color w:val="5B9BD4"/>
          <w:sz w:val="28"/>
        </w:rPr>
        <w:t>通用规格</w:t>
      </w:r>
      <w:bookmarkStart w:id="0" w:name="_GoBack"/>
      <w:bookmarkEnd w:id="0"/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spacing w:before="7"/>
        <w:rPr>
          <w:b/>
          <w:sz w:val="28"/>
        </w:rPr>
      </w:pPr>
    </w:p>
    <w:p>
      <w:pPr>
        <w:pStyle w:val="2"/>
        <w:ind w:right="569"/>
        <w:jc w:val="center"/>
      </w:pPr>
      <w:r>
        <w:rPr>
          <w:w w:val="100"/>
        </w:rPr>
        <w:t>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3"/>
        <w:rPr>
          <w:sz w:val="21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>
          <w:sz w:val="21"/>
        </w:rPr>
        <w:t xml:space="preserve">※ 请勿使用 </w:t>
      </w:r>
      <w:r>
        <w:rPr>
          <w:rFonts w:ascii="Calibri" w:hAnsi="Calibri" w:eastAsia="Calibri"/>
          <w:sz w:val="21"/>
        </w:rPr>
        <w:t xml:space="preserve">10mm/min </w:t>
      </w:r>
      <w:r>
        <w:rPr>
          <w:sz w:val="21"/>
        </w:rPr>
        <w:t>以下的操作速度。</w:t>
      </w:r>
    </w:p>
    <w:p>
      <w:pPr>
        <w:pStyle w:val="2"/>
        <w:spacing w:before="7"/>
        <w:rPr>
          <w:sz w:val="28"/>
        </w:rPr>
      </w:pPr>
      <w:r>
        <w:pict>
          <v:line id="_x0000_s1034" o:spid="_x0000_s1034" o:spt="20" style="position:absolute;left:0pt;margin-left:25pt;margin-top:22.15pt;height:0pt;width:540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3.75pt" color="#215788"/>
            <v:imagedata o:title=""/>
            <o:lock v:ext="edit"/>
            <w10:wrap type="topAndBottom"/>
          </v:line>
        </w:pict>
      </w:r>
    </w:p>
    <w:p>
      <w:pPr>
        <w:pStyle w:val="2"/>
        <w:tabs>
          <w:tab w:val="left" w:pos="4073"/>
          <w:tab w:val="left" w:pos="6115"/>
          <w:tab w:val="left" w:pos="8203"/>
        </w:tabs>
        <w:ind w:left="159"/>
        <w:rPr>
          <w:rFonts w:ascii="Calibri" w:eastAsia="Calibri"/>
        </w:rPr>
      </w:pPr>
      <w:r>
        <w:rPr>
          <w:rFonts w:ascii="Calibri" w:eastAsia="Calibri"/>
          <w:b/>
          <w:sz w:val="32"/>
        </w:rPr>
        <w:t>Ho-jiang</w:t>
      </w:r>
      <w:r>
        <w:rPr>
          <w:rFonts w:ascii="Calibri" w:eastAsia="Calibri"/>
          <w:b/>
          <w:spacing w:val="5"/>
          <w:sz w:val="32"/>
        </w:rPr>
        <w:t xml:space="preserve"> </w:t>
      </w:r>
      <w:r>
        <w:rPr>
          <w:sz w:val="21"/>
        </w:rPr>
        <w:t>深圳市</w:t>
      </w:r>
      <w:r>
        <w:t>弘</w:t>
      </w:r>
      <w:r>
        <w:rPr>
          <w:spacing w:val="-3"/>
        </w:rPr>
        <w:t>匠</w:t>
      </w:r>
      <w:r>
        <w:t>科技</w:t>
      </w:r>
      <w:r>
        <w:rPr>
          <w:spacing w:val="-3"/>
        </w:rPr>
        <w:t>有</w:t>
      </w:r>
      <w:r>
        <w:t>限公司</w:t>
      </w:r>
      <w:r>
        <w:tab/>
      </w:r>
      <w:r>
        <w:rPr>
          <w:rFonts w:ascii="Calibri" w:eastAsia="Calibri"/>
          <w:spacing w:val="-3"/>
        </w:rPr>
        <w:t>Tel:0755-28963886</w:t>
      </w:r>
      <w:r>
        <w:rPr>
          <w:rFonts w:ascii="Calibri" w:eastAsia="Calibri"/>
          <w:spacing w:val="-3"/>
        </w:rPr>
        <w:tab/>
      </w:r>
      <w:r>
        <w:rPr>
          <w:rFonts w:ascii="Calibri" w:eastAsia="Calibri"/>
        </w:rPr>
        <w:t>Fax:0755-28963886</w:t>
      </w:r>
      <w:r>
        <w:rPr>
          <w:rFonts w:ascii="Calibri" w:eastAsia="Calibri"/>
        </w:rPr>
        <w:tab/>
      </w:r>
      <w:r>
        <w:fldChar w:fldCharType="begin"/>
      </w:r>
      <w:r>
        <w:instrText xml:space="preserve"> HYPERLINK "mailto:hongjiang71@163.com" \h </w:instrText>
      </w:r>
      <w:r>
        <w:fldChar w:fldCharType="separate"/>
      </w:r>
      <w:r>
        <w:rPr>
          <w:rFonts w:ascii="Calibri" w:eastAsia="Calibri"/>
        </w:rPr>
        <w:t>E-mail:hongjiang71@163.com</w:t>
      </w:r>
      <w:r>
        <w:rPr>
          <w:rFonts w:ascii="Calibri" w:eastAsia="Calibri"/>
        </w:rPr>
        <w:fldChar w:fldCharType="end"/>
      </w:r>
    </w:p>
    <w:sectPr>
      <w:type w:val="continuous"/>
      <w:pgSz w:w="11910" w:h="16840"/>
      <w:pgMar w:top="540" w:right="440" w:bottom="0" w:left="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●"/>
      <w:lvlJc w:val="left"/>
      <w:pPr>
        <w:ind w:left="441" w:hanging="282"/>
      </w:pPr>
      <w:rPr>
        <w:rFonts w:hint="default" w:ascii="宋体" w:hAnsi="宋体" w:eastAsia="宋体" w:cs="宋体"/>
        <w:b/>
        <w:bCs/>
        <w:color w:val="5B9BD4"/>
        <w:spacing w:val="-1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2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5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2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0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53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1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78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40" w:hanging="28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381" w:hanging="222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48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17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8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54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91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60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28" w:hanging="2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DI2M2Y0YTQ1NGUxODU5MjViYzAyN2VhMTY0ZTkxNTQifQ=="/>
  </w:docVars>
  <w:rsids>
    <w:rsidRoot w:val="00000000"/>
    <w:rsid w:val="2E760F29"/>
    <w:rsid w:val="49F644E2"/>
    <w:rsid w:val="529D48FE"/>
    <w:rsid w:val="57937246"/>
    <w:rsid w:val="5C743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30"/>
      <w:ind w:left="381" w:hanging="22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59"/>
      <w:ind w:left="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237</Characters>
  <TotalTime>109</TotalTime>
  <ScaleCrop>false</ScaleCrop>
  <LinksUpToDate>false</LinksUpToDate>
  <CharactersWithSpaces>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2020-05-29T09:03:00Z</dcterms:created>
  <dc:creator>Administrator</dc:creator>
  <cp:lastModifiedBy>Qing</cp:lastModifiedBy>
  <cp:lastPrinted>2023-07-04T07:29:00Z</cp:lastPrinted>
  <dcterms:modified xsi:type="dcterms:W3CDTF">2024-06-17T03:39:45Z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BECDEBEBD00C49B38E2F4515DF9679F5_12</vt:lpwstr>
  </property>
</Properties>
</file>