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BFBEB">
      <w:pPr>
        <w:tabs>
          <w:tab w:val="center" w:pos="5250"/>
        </w:tabs>
        <w:rPr>
          <w:rFonts w:ascii="宋体" w:hAnsi="宋体" w:eastAsia="宋体" w:cs="宋体"/>
          <w:color w:val="000000"/>
          <w:kern w:val="0"/>
          <w:sz w:val="22"/>
          <w:szCs w:val="22"/>
        </w:rPr>
      </w:pPr>
    </w:p>
    <w:p w14:paraId="6297172B">
      <w:pPr>
        <w:tabs>
          <w:tab w:val="center" w:pos="5250"/>
        </w:tabs>
        <w:rPr>
          <w:rFonts w:ascii="宋体" w:hAnsi="宋体" w:eastAsia="宋体" w:cs="宋体"/>
          <w:color w:val="000000"/>
          <w:kern w:val="0"/>
          <w:sz w:val="22"/>
          <w:szCs w:val="22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-114935</wp:posOffset>
                </wp:positionV>
                <wp:extent cx="7550785" cy="448310"/>
                <wp:effectExtent l="6350" t="6350" r="24765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7820" y="287020"/>
                          <a:ext cx="7550785" cy="4483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1C0C9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精密单孔固定行程开关</w:t>
                            </w:r>
                          </w:p>
                          <w:p w14:paraId="232A49DB">
                            <w:pPr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1.35pt;margin-top:-9.05pt;height:35.3pt;width:594.55pt;z-index:251659264;v-text-anchor:middle;mso-width-relative:page;mso-height-relative:page;" fillcolor="#00B0F0" filled="t" stroked="t" coordsize="21600,21600" o:gfxdata="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7d+Ps9YAAAALAQAADwAAAAAAAAAB&#10;ACAAAAAiAAAAZHJzL2Rvd25yZXYueG1sUEsBAhQAFAAAAAgAh07iQM5WEO2EAgAAFwUAAA4AAAAA&#10;AAAAAQAgAAAAJQEAAGRycy9lMm9Eb2MueG1sUEsFBgAAAAAGAAYAWQEAABsGAAAAAA==&#10;">
                <v:fill on="t" focussize="0,0"/>
                <v:stroke weight="1pt" color="#00B0F0" miterlimit="8" joinstyle="miter"/>
                <v:imagedata o:title=""/>
                <o:lock v:ext="edit" aspectratio="f"/>
                <v:textbox>
                  <w:txbxContent>
                    <w:p w14:paraId="391C0C98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精密单孔固定行程开关</w:t>
                      </w:r>
                    </w:p>
                    <w:p w14:paraId="232A49DB">
                      <w:pPr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B7D2B10">
      <w:pPr>
        <w:tabs>
          <w:tab w:val="center" w:pos="5250"/>
        </w:tabs>
        <w:rPr>
          <w:rFonts w:ascii="宋体" w:hAnsi="宋体" w:eastAsia="宋体" w:cs="宋体"/>
          <w:color w:val="000000"/>
          <w:kern w:val="0"/>
          <w:sz w:val="22"/>
          <w:szCs w:val="22"/>
        </w:rPr>
      </w:pPr>
    </w:p>
    <w:p w14:paraId="36E9900E">
      <w:pPr>
        <w:widowControl/>
        <w:textAlignment w:val="center"/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  <w:t>●</w:t>
      </w:r>
      <w:r>
        <w:rPr>
          <w:rFonts w:hint="eastAsia"/>
          <w:b/>
          <w:bCs/>
          <w:color w:val="5B9BD5" w:themeColor="accent1"/>
          <w:sz w:val="28"/>
          <w:szCs w:val="28"/>
          <w:lang w:val="en-US" w:eastAsia="zh-CN"/>
          <w14:textFill>
            <w14:solidFill>
              <w14:schemeClr w14:val="accent1"/>
            </w14:solidFill>
          </w14:textFill>
        </w:rPr>
        <w:t>快动式开关元件</w:t>
      </w:r>
      <w:r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  <w:tab/>
      </w:r>
    </w:p>
    <w:p w14:paraId="2555A67C">
      <w:pPr>
        <w:widowControl/>
        <w:textAlignment w:val="center"/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  <w:t>●</w:t>
      </w:r>
      <w:r>
        <w:rPr>
          <w:rFonts w:hint="eastAsia"/>
          <w:b/>
          <w:bCs/>
          <w:color w:val="5B9BD5" w:themeColor="accent1"/>
          <w:sz w:val="28"/>
          <w:szCs w:val="28"/>
          <w:lang w:val="en-US" w:eastAsia="zh-CN"/>
          <w14:textFill>
            <w14:solidFill>
              <w14:schemeClr w14:val="accent1"/>
            </w14:solidFill>
          </w14:textFill>
        </w:rPr>
        <w:t>不锈钢材质柱塞</w:t>
      </w:r>
      <w:r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  <w:tab/>
      </w:r>
      <w:bookmarkStart w:id="0" w:name="_GoBack"/>
      <w:bookmarkEnd w:id="0"/>
    </w:p>
    <w:p w14:paraId="6D4A206F">
      <w:pPr>
        <w:widowControl/>
        <w:textAlignment w:val="center"/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5B9BD5" w:themeColor="accent1"/>
          <w:sz w:val="28"/>
          <w:szCs w:val="28"/>
          <w14:textFill>
            <w14:solidFill>
              <w14:schemeClr w14:val="accent1"/>
            </w14:solidFill>
          </w14:textFill>
        </w:rPr>
        <w:t>●</w:t>
      </w:r>
      <w:r>
        <w:rPr>
          <w:rFonts w:hint="eastAsia"/>
          <w:b/>
          <w:bCs/>
          <w:color w:val="5B9BD5" w:themeColor="accent1"/>
          <w:sz w:val="28"/>
          <w:szCs w:val="28"/>
          <w:lang w:val="en-US" w:eastAsia="zh-CN"/>
          <w14:textFill>
            <w14:solidFill>
              <w14:schemeClr w14:val="accent1"/>
            </w14:solidFill>
          </w14:textFill>
        </w:rPr>
        <w:t>任何安装方向</w:t>
      </w:r>
    </w:p>
    <w:p w14:paraId="6F54CFE4">
      <w:pPr>
        <w:widowControl/>
        <w:jc w:val="left"/>
        <w:textAlignment w:val="center"/>
        <w:rPr>
          <w:b/>
          <w:bCs/>
          <w:color w:val="5B9BD5" w:themeColor="accent1"/>
          <w:sz w:val="28"/>
          <w:szCs w:val="28"/>
        </w:rPr>
      </w:pP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72390</wp:posOffset>
                </wp:positionV>
                <wp:extent cx="7610475" cy="28575"/>
                <wp:effectExtent l="0" t="9525" r="952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0475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2E75B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95pt;margin-top:5.7pt;height:2.25pt;width:599.25pt;z-index:251661312;mso-width-relative:page;mso-height-relative:page;" filled="f" stroked="t" coordsize="21600,21600" o:gfxdata="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TBgtC1gAAAAoBAAAPAAAAAAAAAAEAIAAAACIAAABkcnMvZG93&#10;bnJldi54bWxQSwECFAAUAAAACACHTuJA81hRgAICAADmAwAADgAAAAAAAAABACAAAAAlAQAAZHJz&#10;L2Uyb0RvYy54bWxQSwUGAAAAAAYABgBZAQAAmQUAAAAA&#10;">
                <v:fill on="f" focussize="0,0"/>
                <v:stroke weight="1.5pt" color="#235889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instrText xml:space="preserve">INCLUDEPICTURE \d "C:\\Users\\Administrator\\Documents\\Tencent Files\\137923407\\Image\\C2C\\YFP9T{Q%3]T]E8F[O2}}XSP.png" \* MERGEFORMATINET </w:instrTex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instrText xml:space="preserve">INCLUDEPICTURE \d "C:\\Users\\Administrator\\Documents\\Tencent Files\\137923407\\Image\\C2C\\YFP9T{Q%3]T]E8F[O2}}XSP.png" \* MERGEFORMATINET </w:instrTex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instrText xml:space="preserve">INCLUDEPICTURE \d "C:\\Users\\Administrator\\Documents\\Tencent Files\\137923407\\Image\\C2C\\YFP9T{Q%3]T]E8F[O2}}XSP.png" \* MERGEFORMATINET </w:instrTex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instrText xml:space="preserve">INCLUDEPICTURE \d "C:\\Users\\Administrator\\Documents\\Tencent Files\\137923407\\Image\\C2C\\YFP9T{Q%3]T]E8F[O2}}XSP.png" \* MERGEFORMATINET </w:instrTex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instrText xml:space="preserve">INCLUDEPICTURE \d "C:\\Users\\Administrator\\Documents\\Tencent Files\\137923407\\Image\\C2C\\YFP9T{Q%3]T]E8F[O2}}XSP.png" \* MERGEFORMATINET </w:instrTex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instrText xml:space="preserve">INCLUDEPICTURE \d "C:\\Users\\Administrator\\Documents\\Tencent Files\\137923407\\Image\\C2C\\YFP9T{Q%3]T]E8F[O2}}XSP.png" \* MERGEFORMATINET </w:instrText>
      </w:r>
      <w:r>
        <w:rPr>
          <w:rFonts w:ascii="宋体" w:hAnsi="宋体" w:eastAsia="宋体" w:cs="宋体"/>
          <w:b/>
          <w:bCs/>
          <w:kern w:val="0"/>
          <w:sz w:val="30"/>
          <w:szCs w:val="30"/>
        </w:rPr>
        <w:fldChar w:fldCharType="end"/>
      </w:r>
    </w:p>
    <w:p w14:paraId="60E422D2">
      <w:pPr>
        <w:widowControl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5327015" cy="1952625"/>
            <wp:effectExtent l="0" t="0" r="6985" b="9525"/>
            <wp:docPr id="2" name="图片 2" descr="99b14f5b-24dc-4a85-b5a1-73fda7dab4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b14f5b-24dc-4a85-b5a1-73fda7dab4cc"/>
                    <pic:cNvPicPr>
                      <a:picLocks noChangeAspect="1"/>
                    </pic:cNvPicPr>
                  </pic:nvPicPr>
                  <pic:blipFill>
                    <a:blip r:embed="rId4"/>
                    <a:srcRect l="3624" t="3771" r="1361" b="2567"/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1965325" cy="1556385"/>
            <wp:effectExtent l="0" t="0" r="15875" b="0"/>
            <wp:docPr id="8" name="图片 8" descr="9288519a-3608-46dd-9a1d-dcb8f51bbd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288519a-3608-46dd-9a1d-dcb8f51bbda3"/>
                    <pic:cNvPicPr>
                      <a:picLocks noChangeAspect="1"/>
                    </pic:cNvPicPr>
                  </pic:nvPicPr>
                  <pic:blipFill>
                    <a:blip r:embed="rId5"/>
                    <a:srcRect b="-43566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A0B4">
      <w:pPr>
        <w:widowControl/>
        <w:jc w:val="left"/>
        <w:rPr>
          <w:b/>
          <w:bCs/>
          <w:color w:val="5B9BD5" w:themeColor="accent1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-145415</wp:posOffset>
                </wp:positionH>
                <wp:positionV relativeFrom="paragraph">
                  <wp:posOffset>297180</wp:posOffset>
                </wp:positionV>
                <wp:extent cx="7543800" cy="28575"/>
                <wp:effectExtent l="0" t="9525" r="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2E75B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45pt;margin-top:23.4pt;height:2.25pt;width:594pt;z-index:251662336;mso-width-relative:page;mso-height-relative:page;" filled="f" stroked="t" coordsize="21600,21600" o:gfxdata="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fIG6DXAAAACgEAAA8AAAAAAAAAAQAgAAAAIgAAAGRycy9kb3du&#10;cmV2LnhtbFBLAQIUABQAAAAIAIdO4kCKPfIkAAIAAOYDAAAOAAAAAAAAAAEAIAAAACYBAABkcnMv&#10;ZTJvRG9jLnhtbFBLBQYAAAAABgAGAFkBAACYBQAAAAA=&#10;">
                <v:fill on="f" focussize="0,0"/>
                <v:stroke weight="1.5pt" color="#235889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D65DA1D">
      <w:pPr>
        <w:widowControl/>
        <w:textAlignment w:val="center"/>
        <w:rPr>
          <w:rFonts w:ascii="黑体" w:hAnsi="黑体" w:eastAsia="黑体" w:cs="黑体"/>
        </w:rPr>
      </w:pPr>
      <w:r>
        <w:rPr>
          <w:rFonts w:hint="eastAsia"/>
          <w:b/>
          <w:bCs/>
          <w:color w:val="5B9BD5" w:themeColor="accent1"/>
          <w:sz w:val="28"/>
          <w:szCs w:val="28"/>
        </w:rPr>
        <w:t xml:space="preserve">●型号规格                                                                 </w:t>
      </w:r>
      <w:r>
        <w:rPr>
          <w:rFonts w:hint="eastAsia" w:ascii="黑体" w:hAnsi="黑体" w:eastAsia="黑体" w:cs="黑体"/>
        </w:rPr>
        <w:t>单位mm</w:t>
      </w:r>
    </w:p>
    <w:tbl>
      <w:tblPr>
        <w:tblStyle w:val="6"/>
        <w:tblpPr w:leftFromText="180" w:rightFromText="180" w:vertAnchor="text" w:horzAnchor="page" w:tblpX="165" w:tblpY="8"/>
        <w:tblOverlap w:val="never"/>
        <w:tblW w:w="11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320"/>
        <w:gridCol w:w="1860"/>
        <w:gridCol w:w="1125"/>
        <w:gridCol w:w="1875"/>
        <w:gridCol w:w="1215"/>
        <w:gridCol w:w="2340"/>
      </w:tblGrid>
      <w:tr w14:paraId="7E3A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60" w:type="dxa"/>
            <w:shd w:val="clear" w:color="auto" w:fill="BDD7EE"/>
            <w:vAlign w:val="center"/>
          </w:tcPr>
          <w:p w14:paraId="4CF26DE8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标准型号名称</w:t>
            </w:r>
          </w:p>
        </w:tc>
        <w:tc>
          <w:tcPr>
            <w:tcW w:w="1320" w:type="dxa"/>
            <w:shd w:val="clear" w:color="auto" w:fill="BDD7EE"/>
            <w:vAlign w:val="center"/>
          </w:tcPr>
          <w:p w14:paraId="46337D62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动态形态</w:t>
            </w:r>
          </w:p>
        </w:tc>
        <w:tc>
          <w:tcPr>
            <w:tcW w:w="1860" w:type="dxa"/>
            <w:shd w:val="clear" w:color="auto" w:fill="BDD7EE"/>
            <w:vAlign w:val="center"/>
          </w:tcPr>
          <w:p w14:paraId="49A466B0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动作之前的移动</w:t>
            </w:r>
          </w:p>
        </w:tc>
        <w:tc>
          <w:tcPr>
            <w:tcW w:w="1125" w:type="dxa"/>
            <w:shd w:val="clear" w:color="auto" w:fill="BDD7EE"/>
            <w:vAlign w:val="center"/>
          </w:tcPr>
          <w:p w14:paraId="5177886A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行程</w:t>
            </w:r>
          </w:p>
        </w:tc>
        <w:tc>
          <w:tcPr>
            <w:tcW w:w="1875" w:type="dxa"/>
            <w:shd w:val="clear" w:color="auto" w:fill="BDD7EE"/>
            <w:vAlign w:val="center"/>
          </w:tcPr>
          <w:p w14:paraId="03D1E8C2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外形</w:t>
            </w:r>
          </w:p>
        </w:tc>
        <w:tc>
          <w:tcPr>
            <w:tcW w:w="1215" w:type="dxa"/>
            <w:shd w:val="clear" w:color="auto" w:fill="BDD7EE"/>
            <w:vAlign w:val="center"/>
          </w:tcPr>
          <w:p w14:paraId="54A134F4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保护构造</w:t>
            </w:r>
          </w:p>
        </w:tc>
        <w:tc>
          <w:tcPr>
            <w:tcW w:w="2340" w:type="dxa"/>
            <w:shd w:val="clear" w:color="auto" w:fill="BDD7EE"/>
            <w:vAlign w:val="center"/>
          </w:tcPr>
          <w:p w14:paraId="35488CF5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触头</w:t>
            </w:r>
          </w:p>
        </w:tc>
      </w:tr>
      <w:tr w14:paraId="2BA7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60" w:type="dxa"/>
            <w:shd w:val="clear" w:color="auto" w:fill="auto"/>
            <w:vAlign w:val="center"/>
          </w:tcPr>
          <w:p w14:paraId="41CF9DD8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EGTM12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AD0080F">
            <w:pPr>
              <w:widowControl/>
              <w:tabs>
                <w:tab w:val="left" w:pos="403"/>
                <w:tab w:val="center" w:pos="599"/>
              </w:tabs>
              <w:jc w:val="left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 xml:space="preserve">   A:NO</w:t>
            </w:r>
          </w:p>
          <w:p w14:paraId="684E3B81">
            <w:pPr>
              <w:widowControl/>
              <w:tabs>
                <w:tab w:val="left" w:pos="403"/>
                <w:tab w:val="center" w:pos="599"/>
              </w:tabs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B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:N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C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2FC37A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约0.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0EEC5AF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9195733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M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X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1.0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28F77A3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IP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67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41CB2A">
            <w:pPr>
              <w:widowControl/>
              <w:jc w:val="center"/>
              <w:textAlignment w:val="center"/>
              <w:rPr>
                <w:rFonts w:ascii="黑体" w:hAnsi="黑体" w:eastAsia="黑体" w:cs="黑体"/>
              </w:rPr>
            </w:pPr>
          </w:p>
        </w:tc>
      </w:tr>
    </w:tbl>
    <w:p w14:paraId="4FE0E195">
      <w:pPr>
        <w:tabs>
          <w:tab w:val="right" w:pos="10500"/>
        </w:tabs>
        <w:rPr>
          <w:rFonts w:hint="eastAsia"/>
          <w:b/>
          <w:bCs/>
          <w:color w:val="5B9BD5" w:themeColor="accent1"/>
          <w:sz w:val="28"/>
          <w:szCs w:val="28"/>
        </w:rPr>
      </w:pPr>
    </w:p>
    <w:p w14:paraId="7782389A">
      <w:pPr>
        <w:tabs>
          <w:tab w:val="right" w:pos="10500"/>
        </w:tabs>
        <w:rPr>
          <w:b/>
          <w:bCs/>
          <w:color w:val="5B9BD5" w:themeColor="accent1"/>
          <w:sz w:val="28"/>
          <w:szCs w:val="28"/>
        </w:rPr>
      </w:pPr>
      <w:r>
        <w:rPr>
          <w:rFonts w:hint="eastAsia"/>
          <w:b/>
          <w:bCs/>
          <w:color w:val="5B9BD5" w:themeColor="accent1"/>
          <w:sz w:val="28"/>
          <w:szCs w:val="28"/>
        </w:rPr>
        <w:t>●通用规格</w:t>
      </w:r>
    </w:p>
    <w:tbl>
      <w:tblPr>
        <w:tblStyle w:val="5"/>
        <w:tblpPr w:leftFromText="180" w:rightFromText="180" w:vertAnchor="text" w:horzAnchor="page" w:tblpX="117" w:tblpY="108"/>
        <w:tblOverlap w:val="never"/>
        <w:tblW w:w="53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5"/>
        <w:gridCol w:w="3955"/>
      </w:tblGrid>
      <w:tr w14:paraId="02CF0C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60ADB855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接点构造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E564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接点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  <w:t>型</w:t>
            </w:r>
          </w:p>
        </w:tc>
      </w:tr>
      <w:tr w14:paraId="50F29D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57B6ADB4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动作形态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3F82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A:NO/B:NC</w:t>
            </w:r>
          </w:p>
        </w:tc>
      </w:tr>
      <w:tr w14:paraId="1026E3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506CF0CB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行程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FA45">
            <w:pPr>
              <w:widowControl/>
              <w:ind w:left="210" w:leftChars="100"/>
              <w:jc w:val="left"/>
              <w:textAlignment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</w:tr>
      <w:tr w14:paraId="30063C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72FC955E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动作点的</w:t>
            </w:r>
          </w:p>
          <w:p w14:paraId="139A79C2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重复精度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DF26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ON→OFF OFF→ON均如此0.003（范围）（条件：操作速度50~200mm/min）</w:t>
            </w:r>
          </w:p>
        </w:tc>
      </w:tr>
      <w:tr w14:paraId="2E9094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1840ACAF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迟滞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6DCD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14:paraId="1FD016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7DF775CA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接点精</w:t>
            </w:r>
          </w:p>
          <w:p w14:paraId="2F698778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度寿命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5776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500万次 （没有因摇动而导致误动作并在额定电压、电流范围内使用时）</w:t>
            </w:r>
          </w:p>
        </w:tc>
      </w:tr>
      <w:tr w14:paraId="6519F9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56A2FF67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接触力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8518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N</w:t>
            </w:r>
          </w:p>
        </w:tc>
      </w:tr>
    </w:tbl>
    <w:tbl>
      <w:tblPr>
        <w:tblStyle w:val="5"/>
        <w:tblpPr w:leftFromText="180" w:rightFromText="180" w:vertAnchor="text" w:horzAnchor="page" w:tblpX="5397" w:tblpY="123"/>
        <w:tblOverlap w:val="never"/>
        <w:tblW w:w="58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0"/>
        <w:gridCol w:w="4425"/>
      </w:tblGrid>
      <w:tr w14:paraId="38FF94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10282A50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外壳材质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AF88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SUS304</w:t>
            </w:r>
          </w:p>
        </w:tc>
      </w:tr>
      <w:tr w14:paraId="79862A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591B59DB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触头材质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7A79">
            <w:pPr>
              <w:widowControl/>
              <w:ind w:left="210" w:leftChars="100"/>
              <w:jc w:val="left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SUS HRC50</w:t>
            </w:r>
          </w:p>
        </w:tc>
      </w:tr>
      <w:tr w14:paraId="2EE532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0A1C6717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电线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9BBB">
            <w:pPr>
              <w:widowControl/>
              <w:ind w:left="210" w:leftChars="100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防油线外径ф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  <w:t>4.2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标准长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米，拉伸强度30N，红黑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  <w:t>黄白4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芯线</w:t>
            </w:r>
          </w:p>
        </w:tc>
      </w:tr>
      <w:tr w14:paraId="1F07CF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4328DC13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使用温</w:t>
            </w:r>
          </w:p>
          <w:p w14:paraId="4E5ED84C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度范围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71DF">
            <w:pPr>
              <w:widowControl/>
              <w:ind w:left="210" w:leftChars="100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0℃～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0℃ 不得结冰</w:t>
            </w:r>
          </w:p>
        </w:tc>
      </w:tr>
      <w:tr w14:paraId="1B572A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191C0719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接点额定值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CDDC">
            <w:pPr>
              <w:widowControl/>
              <w:ind w:left="210" w:leftChars="100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DC5V～DC24V 稳态电流10mA以下（突入电流20mA以下）</w:t>
            </w:r>
          </w:p>
        </w:tc>
      </w:tr>
      <w:tr w14:paraId="269F46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 w:themeFill="accent5" w:themeFillTint="66"/>
            <w:vAlign w:val="center"/>
          </w:tcPr>
          <w:p w14:paraId="43ABE2F0">
            <w:pPr>
              <w:widowControl/>
              <w:jc w:val="distribute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标准附件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60FC">
            <w:pPr>
              <w:widowControl/>
              <w:ind w:left="210" w:leftChars="100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2个螺母</w:t>
            </w:r>
          </w:p>
        </w:tc>
      </w:tr>
    </w:tbl>
    <w:p w14:paraId="544B5155">
      <w:pPr>
        <w:tabs>
          <w:tab w:val="right" w:pos="10500"/>
        </w:tabs>
        <w:jc w:val="lef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sz w:val="22"/>
          <w:szCs w:val="22"/>
        </w:rPr>
        <w:t>※ 请勿使用10mm/min以下的操作速度。</w:t>
      </w:r>
    </w:p>
    <w:p w14:paraId="6A95CDE3">
      <w:pPr>
        <w:tabs>
          <w:tab w:val="right" w:pos="10500"/>
        </w:tabs>
        <w:jc w:val="lef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ab/>
      </w:r>
    </w:p>
    <w:p w14:paraId="1CC23160">
      <w:pPr>
        <w:tabs>
          <w:tab w:val="left" w:pos="9676"/>
        </w:tabs>
        <w:jc w:val="left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-145415</wp:posOffset>
                </wp:positionH>
                <wp:positionV relativeFrom="paragraph">
                  <wp:posOffset>65405</wp:posOffset>
                </wp:positionV>
                <wp:extent cx="7591425" cy="19050"/>
                <wp:effectExtent l="0" t="9525" r="9525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5920" y="9842500"/>
                          <a:ext cx="759142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2E75B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45pt;margin-top:5.15pt;height:1.5pt;width:597.75pt;z-index:251660288;mso-width-relative:page;mso-height-relative:page;" filled="f" stroked="t" coordsize="21600,21600" o:gfxdata="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nWc8f9UAAAAKAQAADwAAAAAAAAABACAAAAAiAAAAZHJz&#10;L2Rvd25yZXYueG1sUEsBAhQAFAAAAAgAh07iQHBHH8UHAgAA8QMAAA4AAAAAAAAAAQAgAAAAJAEA&#10;AGRycy9lMm9Eb2MueG1sUEsFBgAAAAAGAAYAWQEAAJ0FAAAAAA==&#10;">
                <v:fill on="f" focussize="0,0"/>
                <v:stroke weight="1.5pt" color="#235889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Ho-jiang </w:t>
      </w:r>
      <w:r>
        <w:rPr>
          <w:rFonts w:hint="eastAsia" w:ascii="黑体" w:hAnsi="黑体" w:eastAsia="黑体" w:cs="黑体"/>
          <w:szCs w:val="21"/>
        </w:rPr>
        <w:t xml:space="preserve"> 深圳市</w:t>
      </w:r>
      <w:r>
        <w:rPr>
          <w:rFonts w:hint="eastAsia" w:ascii="黑体" w:hAnsi="黑体" w:eastAsia="黑体" w:cs="黑体"/>
          <w:sz w:val="22"/>
          <w:szCs w:val="22"/>
        </w:rPr>
        <w:t>弘匠科技有限公司   Tel:0755-28963886  Fax:0755-28963886  E-mail:hongjiang71@163.com</w:t>
      </w:r>
    </w:p>
    <w:sectPr>
      <w:pgSz w:w="11906" w:h="16838"/>
      <w:pgMar w:top="323" w:right="0" w:bottom="-107" w:left="2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jOWJhMTY3YmY1NGRjZmNiMDc5N2Q1Nzg1MjE4YmQifQ=="/>
  </w:docVars>
  <w:rsids>
    <w:rsidRoot w:val="170E5C71"/>
    <w:rsid w:val="001414CE"/>
    <w:rsid w:val="0058411A"/>
    <w:rsid w:val="00A214C8"/>
    <w:rsid w:val="03847B64"/>
    <w:rsid w:val="03FD0B6B"/>
    <w:rsid w:val="04C3521C"/>
    <w:rsid w:val="05906E6F"/>
    <w:rsid w:val="08FE16DA"/>
    <w:rsid w:val="09224F72"/>
    <w:rsid w:val="0A0733D4"/>
    <w:rsid w:val="0A957614"/>
    <w:rsid w:val="0B744F7F"/>
    <w:rsid w:val="0C2D6882"/>
    <w:rsid w:val="0C55064C"/>
    <w:rsid w:val="0D6D00AB"/>
    <w:rsid w:val="10423A34"/>
    <w:rsid w:val="105C12A8"/>
    <w:rsid w:val="110765B4"/>
    <w:rsid w:val="1281618A"/>
    <w:rsid w:val="1396758B"/>
    <w:rsid w:val="15740748"/>
    <w:rsid w:val="15DE68AE"/>
    <w:rsid w:val="170E5C71"/>
    <w:rsid w:val="17917178"/>
    <w:rsid w:val="1A276344"/>
    <w:rsid w:val="1A8C1394"/>
    <w:rsid w:val="1AB51E82"/>
    <w:rsid w:val="1B643986"/>
    <w:rsid w:val="1C7A3B16"/>
    <w:rsid w:val="1C914C30"/>
    <w:rsid w:val="1EC23008"/>
    <w:rsid w:val="27102C59"/>
    <w:rsid w:val="299169E2"/>
    <w:rsid w:val="2AA13E6B"/>
    <w:rsid w:val="2CFF6B72"/>
    <w:rsid w:val="2D503A27"/>
    <w:rsid w:val="2EF43032"/>
    <w:rsid w:val="2F166D16"/>
    <w:rsid w:val="2F2409C3"/>
    <w:rsid w:val="352837B0"/>
    <w:rsid w:val="393D23FB"/>
    <w:rsid w:val="3D7D293D"/>
    <w:rsid w:val="3E8D5F21"/>
    <w:rsid w:val="413063FD"/>
    <w:rsid w:val="41723E0B"/>
    <w:rsid w:val="41AE2DD7"/>
    <w:rsid w:val="42200095"/>
    <w:rsid w:val="43163870"/>
    <w:rsid w:val="44062BCB"/>
    <w:rsid w:val="446A3A3F"/>
    <w:rsid w:val="44D82202"/>
    <w:rsid w:val="46FF3B70"/>
    <w:rsid w:val="4A0F3070"/>
    <w:rsid w:val="4A6F6868"/>
    <w:rsid w:val="4AA51656"/>
    <w:rsid w:val="50FD7210"/>
    <w:rsid w:val="53B86A83"/>
    <w:rsid w:val="56B40B82"/>
    <w:rsid w:val="58F432AE"/>
    <w:rsid w:val="598F2C40"/>
    <w:rsid w:val="5A2E710E"/>
    <w:rsid w:val="5BAB6F31"/>
    <w:rsid w:val="5DF94AFD"/>
    <w:rsid w:val="5ED268F6"/>
    <w:rsid w:val="5F697A43"/>
    <w:rsid w:val="63B40EB1"/>
    <w:rsid w:val="64E65C8C"/>
    <w:rsid w:val="65842EE1"/>
    <w:rsid w:val="66E27A7B"/>
    <w:rsid w:val="67E10AAD"/>
    <w:rsid w:val="6C8A6809"/>
    <w:rsid w:val="6E73284C"/>
    <w:rsid w:val="6F4530E7"/>
    <w:rsid w:val="70D51E98"/>
    <w:rsid w:val="728A456A"/>
    <w:rsid w:val="729C37FB"/>
    <w:rsid w:val="738C5DFE"/>
    <w:rsid w:val="746075A2"/>
    <w:rsid w:val="76E6491C"/>
    <w:rsid w:val="7DEF6A32"/>
    <w:rsid w:val="7EEA5F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www.jujumao.org</Company>
  <Pages>1</Pages>
  <Words>329</Words>
  <Characters>504</Characters>
  <Lines>13</Lines>
  <Paragraphs>3</Paragraphs>
  <TotalTime>6</TotalTime>
  <ScaleCrop>false</ScaleCrop>
  <LinksUpToDate>false</LinksUpToDate>
  <CharactersWithSpaces>592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2016-09-23T15:12:00Z</dcterms:created>
  <dc:creator>Administrator</dc:creator>
  <cp:lastModifiedBy>Qing</cp:lastModifiedBy>
  <cp:lastPrinted>2023-03-24T08:12:00Z</cp:lastPrinted>
  <dcterms:modified xsi:type="dcterms:W3CDTF">2024-12-04T09:07:11Z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6D1FDE74759546B8A6FF6A3138389451_13</vt:lpwstr>
  </property>
</Properties>
</file>